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9673B6" w14:textId="75D288B2" w:rsidR="00E00847" w:rsidRPr="00E00847" w:rsidRDefault="00E00847" w:rsidP="00E00847">
      <w:pPr>
        <w:tabs>
          <w:tab w:val="left" w:pos="3969"/>
        </w:tabs>
        <w:spacing w:after="0" w:line="240" w:lineRule="auto"/>
        <w:jc w:val="center"/>
        <w:rPr>
          <w:rFonts w:ascii="Calibri" w:hAnsi="Calibri" w:cs="Calibri"/>
          <w:b/>
        </w:rPr>
      </w:pPr>
      <w:r w:rsidRPr="00E00847">
        <w:rPr>
          <w:rFonts w:ascii="Calibri" w:hAnsi="Calibri" w:cs="Calibri"/>
          <w:b/>
        </w:rPr>
        <w:t>Highlights of the Karnataka Compulsory Gratuity Insurance Rules, 2024</w:t>
      </w:r>
    </w:p>
    <w:p w14:paraId="4B56B243" w14:textId="77777777" w:rsidR="00E00847" w:rsidRPr="00E00847" w:rsidRDefault="00E00847" w:rsidP="00E933B1">
      <w:pPr>
        <w:tabs>
          <w:tab w:val="left" w:pos="3969"/>
        </w:tabs>
        <w:spacing w:after="0" w:line="240" w:lineRule="auto"/>
        <w:jc w:val="both"/>
        <w:rPr>
          <w:rFonts w:ascii="Calibri" w:hAnsi="Calibri" w:cs="Calibri"/>
          <w:bCs/>
        </w:rPr>
      </w:pPr>
    </w:p>
    <w:p w14:paraId="42DE212F" w14:textId="58019466" w:rsidR="00E933B1" w:rsidRPr="00E00847" w:rsidRDefault="00E933B1" w:rsidP="00E933B1">
      <w:pPr>
        <w:tabs>
          <w:tab w:val="left" w:pos="3969"/>
        </w:tabs>
        <w:spacing w:after="0" w:line="240" w:lineRule="auto"/>
        <w:jc w:val="both"/>
        <w:rPr>
          <w:rFonts w:ascii="Calibri" w:hAnsi="Calibri" w:cs="Calibri"/>
          <w:b/>
        </w:rPr>
      </w:pPr>
      <w:r w:rsidRPr="00885DEF">
        <w:rPr>
          <w:rFonts w:ascii="Calibri" w:hAnsi="Calibri" w:cs="Calibri"/>
          <w:b/>
        </w:rPr>
        <w:t>1</w:t>
      </w:r>
      <w:r w:rsidRPr="00E00847">
        <w:rPr>
          <w:rFonts w:ascii="Calibri" w:hAnsi="Calibri" w:cs="Calibri"/>
          <w:bCs/>
        </w:rPr>
        <w:t xml:space="preserve">. </w:t>
      </w:r>
      <w:r w:rsidRPr="00E00847">
        <w:rPr>
          <w:rFonts w:ascii="Calibri" w:hAnsi="Calibri" w:cs="Calibri"/>
          <w:b/>
        </w:rPr>
        <w:t xml:space="preserve">Obtaining Insurance for Payment of Gratuity- </w:t>
      </w:r>
    </w:p>
    <w:p w14:paraId="5EABEF19" w14:textId="77777777" w:rsidR="00E933B1" w:rsidRPr="00E00847" w:rsidRDefault="00E933B1" w:rsidP="00E933B1">
      <w:pPr>
        <w:tabs>
          <w:tab w:val="left" w:pos="3969"/>
        </w:tabs>
        <w:spacing w:after="0" w:line="240" w:lineRule="auto"/>
        <w:jc w:val="both"/>
        <w:rPr>
          <w:rFonts w:ascii="Calibri" w:hAnsi="Calibri" w:cs="Calibri"/>
          <w:bCs/>
        </w:rPr>
      </w:pPr>
    </w:p>
    <w:p w14:paraId="050088EC" w14:textId="7FF18E68" w:rsidR="00E933B1" w:rsidRDefault="00E933B1" w:rsidP="00E933B1">
      <w:pPr>
        <w:pStyle w:val="ListParagraph"/>
        <w:numPr>
          <w:ilvl w:val="0"/>
          <w:numId w:val="1"/>
        </w:numPr>
        <w:tabs>
          <w:tab w:val="left" w:pos="3969"/>
        </w:tabs>
        <w:spacing w:after="0" w:line="240" w:lineRule="auto"/>
        <w:contextualSpacing w:val="0"/>
        <w:jc w:val="both"/>
        <w:rPr>
          <w:rFonts w:ascii="Calibri" w:hAnsi="Calibri" w:cs="Calibri"/>
          <w:bCs/>
        </w:rPr>
      </w:pPr>
      <w:r w:rsidRPr="00E00847">
        <w:rPr>
          <w:rFonts w:ascii="Calibri" w:hAnsi="Calibri" w:cs="Calibri"/>
          <w:bCs/>
        </w:rPr>
        <w:t xml:space="preserve">New </w:t>
      </w:r>
      <w:r w:rsidR="00DA5847">
        <w:rPr>
          <w:rFonts w:ascii="Calibri" w:hAnsi="Calibri" w:cs="Calibri"/>
          <w:bCs/>
        </w:rPr>
        <w:t>e</w:t>
      </w:r>
      <w:r w:rsidRPr="00E00847">
        <w:rPr>
          <w:rFonts w:ascii="Calibri" w:hAnsi="Calibri" w:cs="Calibri"/>
          <w:bCs/>
        </w:rPr>
        <w:t xml:space="preserve">mployers to obtain valid insurance policy within 30 days of these rules becoming applicable to </w:t>
      </w:r>
      <w:r w:rsidR="00DA5847">
        <w:rPr>
          <w:rFonts w:ascii="Calibri" w:hAnsi="Calibri" w:cs="Calibri"/>
          <w:bCs/>
        </w:rPr>
        <w:t>their</w:t>
      </w:r>
      <w:r w:rsidRPr="00E00847">
        <w:rPr>
          <w:rFonts w:ascii="Calibri" w:hAnsi="Calibri" w:cs="Calibri"/>
          <w:bCs/>
        </w:rPr>
        <w:t xml:space="preserve"> establishment. </w:t>
      </w:r>
    </w:p>
    <w:p w14:paraId="20BAD51A" w14:textId="77777777" w:rsidR="00885DEF" w:rsidRPr="00E00847" w:rsidRDefault="00885DEF" w:rsidP="00885DEF">
      <w:pPr>
        <w:pStyle w:val="ListParagraph"/>
        <w:tabs>
          <w:tab w:val="left" w:pos="3969"/>
        </w:tabs>
        <w:spacing w:after="0" w:line="240" w:lineRule="auto"/>
        <w:ind w:left="360"/>
        <w:contextualSpacing w:val="0"/>
        <w:jc w:val="both"/>
        <w:rPr>
          <w:rFonts w:ascii="Calibri" w:hAnsi="Calibri" w:cs="Calibri"/>
          <w:bCs/>
        </w:rPr>
      </w:pPr>
    </w:p>
    <w:p w14:paraId="00917C5C" w14:textId="77777777" w:rsidR="00E933B1" w:rsidRPr="00E00847" w:rsidRDefault="00E933B1" w:rsidP="00E933B1">
      <w:pPr>
        <w:pStyle w:val="ListParagraph"/>
        <w:numPr>
          <w:ilvl w:val="0"/>
          <w:numId w:val="1"/>
        </w:numPr>
        <w:tabs>
          <w:tab w:val="left" w:pos="3969"/>
        </w:tabs>
        <w:spacing w:after="0" w:line="240" w:lineRule="auto"/>
        <w:contextualSpacing w:val="0"/>
        <w:jc w:val="both"/>
        <w:rPr>
          <w:rFonts w:ascii="Calibri" w:hAnsi="Calibri" w:cs="Calibri"/>
          <w:bCs/>
        </w:rPr>
      </w:pPr>
      <w:r w:rsidRPr="00E00847">
        <w:rPr>
          <w:rFonts w:ascii="Calibri" w:hAnsi="Calibri" w:cs="Calibri"/>
          <w:bCs/>
        </w:rPr>
        <w:t>Existing employers to obtain valid insurance policy within 60 days from the commencement of these rules i.e. by March 10, 2024.</w:t>
      </w:r>
    </w:p>
    <w:p w14:paraId="78FAE7E1" w14:textId="77777777" w:rsidR="00885DEF" w:rsidRDefault="00885DEF" w:rsidP="00885DEF">
      <w:pPr>
        <w:pStyle w:val="ListParagraph"/>
        <w:tabs>
          <w:tab w:val="left" w:pos="3969"/>
        </w:tabs>
        <w:spacing w:after="0" w:line="240" w:lineRule="auto"/>
        <w:ind w:left="360"/>
        <w:contextualSpacing w:val="0"/>
        <w:jc w:val="both"/>
        <w:rPr>
          <w:rFonts w:ascii="Calibri" w:hAnsi="Calibri" w:cs="Calibri"/>
          <w:bCs/>
        </w:rPr>
      </w:pPr>
    </w:p>
    <w:p w14:paraId="685C98DB" w14:textId="3A8E1CFD" w:rsidR="00E933B1" w:rsidRDefault="00E933B1" w:rsidP="00E933B1">
      <w:pPr>
        <w:pStyle w:val="ListParagraph"/>
        <w:numPr>
          <w:ilvl w:val="0"/>
          <w:numId w:val="1"/>
        </w:numPr>
        <w:tabs>
          <w:tab w:val="left" w:pos="3969"/>
        </w:tabs>
        <w:spacing w:after="0" w:line="240" w:lineRule="auto"/>
        <w:contextualSpacing w:val="0"/>
        <w:jc w:val="both"/>
        <w:rPr>
          <w:rFonts w:ascii="Calibri" w:hAnsi="Calibri" w:cs="Calibri"/>
          <w:bCs/>
        </w:rPr>
      </w:pPr>
      <w:r w:rsidRPr="00E00847">
        <w:rPr>
          <w:rFonts w:ascii="Calibri" w:hAnsi="Calibri" w:cs="Calibri"/>
          <w:bCs/>
        </w:rPr>
        <w:t xml:space="preserve">The Employers shall obtain the insurance policy from LIC or such other insurance company incorporated as per the provisions of Insurance Act, 1938, the Companies Act, 2013, the Insurance Regulatory and Development Authority of India Act,1999 or any other applicable law to them in this regard. </w:t>
      </w:r>
    </w:p>
    <w:p w14:paraId="7B3A1C2D" w14:textId="77777777" w:rsidR="00885DEF" w:rsidRPr="00885DEF" w:rsidRDefault="00885DEF" w:rsidP="00885DEF">
      <w:pPr>
        <w:tabs>
          <w:tab w:val="left" w:pos="3969"/>
        </w:tabs>
        <w:spacing w:after="0" w:line="240" w:lineRule="auto"/>
        <w:jc w:val="both"/>
        <w:rPr>
          <w:rFonts w:ascii="Calibri" w:hAnsi="Calibri" w:cs="Calibri"/>
          <w:bCs/>
        </w:rPr>
      </w:pPr>
    </w:p>
    <w:p w14:paraId="4360F5AE" w14:textId="77777777" w:rsidR="00E933B1" w:rsidRPr="00E00847" w:rsidRDefault="00E933B1" w:rsidP="00E933B1">
      <w:pPr>
        <w:pStyle w:val="ListParagraph"/>
        <w:numPr>
          <w:ilvl w:val="0"/>
          <w:numId w:val="1"/>
        </w:numPr>
        <w:tabs>
          <w:tab w:val="left" w:pos="3969"/>
        </w:tabs>
        <w:spacing w:after="0" w:line="240" w:lineRule="auto"/>
        <w:contextualSpacing w:val="0"/>
        <w:jc w:val="both"/>
        <w:rPr>
          <w:rFonts w:ascii="Calibri" w:hAnsi="Calibri" w:cs="Calibri"/>
          <w:bCs/>
        </w:rPr>
      </w:pPr>
      <w:r w:rsidRPr="00E00847">
        <w:rPr>
          <w:rFonts w:ascii="Calibri" w:hAnsi="Calibri" w:cs="Calibri"/>
          <w:bCs/>
        </w:rPr>
        <w:t xml:space="preserve">Employer to make payments by way of premium and renew the policy periodically. The same shall be intimated to the Controlling Authority notified under the Act, within 15 days of renewal of the policy. </w:t>
      </w:r>
    </w:p>
    <w:p w14:paraId="79BDFDA2" w14:textId="77777777" w:rsidR="00E933B1" w:rsidRPr="00885DEF" w:rsidRDefault="00E933B1" w:rsidP="00E933B1">
      <w:pPr>
        <w:pStyle w:val="ListParagraph"/>
        <w:tabs>
          <w:tab w:val="left" w:pos="3969"/>
        </w:tabs>
        <w:jc w:val="both"/>
        <w:rPr>
          <w:rFonts w:ascii="Calibri" w:hAnsi="Calibri" w:cs="Calibri"/>
          <w:b/>
        </w:rPr>
      </w:pPr>
    </w:p>
    <w:p w14:paraId="08B81F80" w14:textId="77777777" w:rsidR="00E933B1" w:rsidRPr="00E00847" w:rsidRDefault="00E933B1" w:rsidP="00E933B1">
      <w:pPr>
        <w:tabs>
          <w:tab w:val="left" w:pos="3969"/>
        </w:tabs>
        <w:jc w:val="both"/>
        <w:rPr>
          <w:rFonts w:ascii="Calibri" w:hAnsi="Calibri" w:cs="Calibri"/>
          <w:b/>
        </w:rPr>
      </w:pPr>
      <w:r w:rsidRPr="00885DEF">
        <w:rPr>
          <w:rFonts w:ascii="Calibri" w:hAnsi="Calibri" w:cs="Calibri"/>
          <w:b/>
        </w:rPr>
        <w:t xml:space="preserve">2. </w:t>
      </w:r>
      <w:r w:rsidRPr="00E00847">
        <w:rPr>
          <w:rFonts w:ascii="Calibri" w:hAnsi="Calibri" w:cs="Calibri"/>
          <w:b/>
        </w:rPr>
        <w:t>Registration of the Establishment</w:t>
      </w:r>
    </w:p>
    <w:p w14:paraId="1A9D177E" w14:textId="77777777" w:rsidR="00E933B1" w:rsidRPr="00E00847" w:rsidRDefault="00E933B1" w:rsidP="00E933B1">
      <w:pPr>
        <w:pStyle w:val="ListParagraph"/>
        <w:numPr>
          <w:ilvl w:val="0"/>
          <w:numId w:val="1"/>
        </w:numPr>
        <w:tabs>
          <w:tab w:val="left" w:pos="3969"/>
        </w:tabs>
        <w:spacing w:after="0" w:line="240" w:lineRule="auto"/>
        <w:contextualSpacing w:val="0"/>
        <w:jc w:val="both"/>
        <w:rPr>
          <w:rFonts w:ascii="Calibri" w:hAnsi="Calibri" w:cs="Calibri"/>
          <w:b/>
        </w:rPr>
      </w:pPr>
      <w:r w:rsidRPr="00E00847">
        <w:rPr>
          <w:rFonts w:ascii="Calibri" w:hAnsi="Calibri" w:cs="Calibri"/>
          <w:bCs/>
        </w:rPr>
        <w:t>Employer shall submit an application to the Controlling Authority of the area or any other office notified by the State Government for registration of the establishment in Form-I along with list of employees insured within 30 days of obtaining insurance.</w:t>
      </w:r>
    </w:p>
    <w:p w14:paraId="179AF3C6" w14:textId="77777777" w:rsidR="00E933B1" w:rsidRPr="00E00847" w:rsidRDefault="00E933B1" w:rsidP="00E933B1">
      <w:pPr>
        <w:pStyle w:val="ListParagraph"/>
        <w:tabs>
          <w:tab w:val="left" w:pos="3969"/>
        </w:tabs>
        <w:ind w:left="360"/>
        <w:jc w:val="both"/>
        <w:rPr>
          <w:rFonts w:ascii="Calibri" w:hAnsi="Calibri" w:cs="Calibri"/>
          <w:b/>
        </w:rPr>
      </w:pPr>
    </w:p>
    <w:p w14:paraId="2E86B2D8" w14:textId="77777777" w:rsidR="00E933B1" w:rsidRPr="00E00847" w:rsidRDefault="00E933B1" w:rsidP="00E933B1">
      <w:pPr>
        <w:pStyle w:val="ListParagraph"/>
        <w:numPr>
          <w:ilvl w:val="0"/>
          <w:numId w:val="1"/>
        </w:numPr>
        <w:tabs>
          <w:tab w:val="left" w:pos="3969"/>
        </w:tabs>
        <w:spacing w:after="0" w:line="240" w:lineRule="auto"/>
        <w:contextualSpacing w:val="0"/>
        <w:jc w:val="both"/>
        <w:rPr>
          <w:rFonts w:ascii="Calibri" w:hAnsi="Calibri" w:cs="Calibri"/>
          <w:b/>
        </w:rPr>
      </w:pPr>
      <w:r w:rsidRPr="00E00847">
        <w:rPr>
          <w:rFonts w:ascii="Calibri" w:hAnsi="Calibri" w:cs="Calibri"/>
          <w:bCs/>
        </w:rPr>
        <w:t>Details of employees insured shall be submitted in Form-III at the time of registration and thereafter whenever there is a change in the employees insured or policies or any other material information.</w:t>
      </w:r>
    </w:p>
    <w:p w14:paraId="0087DFFD" w14:textId="77777777" w:rsidR="00E933B1" w:rsidRPr="00E00847" w:rsidRDefault="00E933B1" w:rsidP="00E933B1">
      <w:pPr>
        <w:pStyle w:val="ListParagraph"/>
        <w:rPr>
          <w:rFonts w:ascii="Calibri" w:hAnsi="Calibri" w:cs="Calibri"/>
          <w:b/>
        </w:rPr>
      </w:pPr>
    </w:p>
    <w:p w14:paraId="77A8A661" w14:textId="77777777" w:rsidR="00E933B1" w:rsidRPr="00E00847" w:rsidRDefault="00E933B1" w:rsidP="00E933B1">
      <w:pPr>
        <w:pStyle w:val="ListParagraph"/>
        <w:numPr>
          <w:ilvl w:val="0"/>
          <w:numId w:val="1"/>
        </w:numPr>
        <w:tabs>
          <w:tab w:val="left" w:pos="3969"/>
        </w:tabs>
        <w:spacing w:after="0" w:line="240" w:lineRule="auto"/>
        <w:contextualSpacing w:val="0"/>
        <w:jc w:val="both"/>
        <w:rPr>
          <w:rFonts w:ascii="Calibri" w:hAnsi="Calibri" w:cs="Calibri"/>
          <w:b/>
        </w:rPr>
      </w:pPr>
      <w:r w:rsidRPr="00E00847">
        <w:rPr>
          <w:rFonts w:ascii="Calibri" w:hAnsi="Calibri" w:cs="Calibri"/>
          <w:bCs/>
        </w:rPr>
        <w:t xml:space="preserve">Controlling Authority to take note of registration in Form-IV. </w:t>
      </w:r>
    </w:p>
    <w:p w14:paraId="1C03BD4B" w14:textId="77777777" w:rsidR="00E933B1" w:rsidRPr="0091522D" w:rsidRDefault="00E933B1" w:rsidP="00E933B1">
      <w:pPr>
        <w:pStyle w:val="ListParagraph"/>
        <w:rPr>
          <w:rFonts w:ascii="Calibri" w:hAnsi="Calibri" w:cs="Calibri"/>
          <w:b/>
          <w:sz w:val="10"/>
          <w:szCs w:val="10"/>
        </w:rPr>
      </w:pPr>
    </w:p>
    <w:p w14:paraId="5681B465" w14:textId="77777777" w:rsidR="00E933B1" w:rsidRPr="00E00847" w:rsidRDefault="00E933B1" w:rsidP="00E933B1">
      <w:pPr>
        <w:tabs>
          <w:tab w:val="left" w:pos="3969"/>
        </w:tabs>
        <w:jc w:val="both"/>
        <w:rPr>
          <w:rFonts w:ascii="Calibri" w:hAnsi="Calibri" w:cs="Calibri"/>
          <w:b/>
        </w:rPr>
      </w:pPr>
      <w:r w:rsidRPr="00E00847">
        <w:rPr>
          <w:rFonts w:ascii="Calibri" w:hAnsi="Calibri" w:cs="Calibri"/>
          <w:b/>
        </w:rPr>
        <w:t xml:space="preserve">3. </w:t>
      </w:r>
      <w:r w:rsidRPr="005A5CB7">
        <w:rPr>
          <w:rFonts w:ascii="Calibri" w:hAnsi="Calibri" w:cs="Calibri"/>
          <w:b/>
        </w:rPr>
        <w:t>Continuation of Approved Gratuity Fund</w:t>
      </w:r>
      <w:r w:rsidRPr="00E00847">
        <w:rPr>
          <w:rFonts w:ascii="Calibri" w:hAnsi="Calibri" w:cs="Calibri"/>
          <w:b/>
        </w:rPr>
        <w:t xml:space="preserve"> </w:t>
      </w:r>
    </w:p>
    <w:p w14:paraId="2E56CCD4" w14:textId="18271530" w:rsidR="00D72AF7" w:rsidRDefault="00D72AF7" w:rsidP="00D72AF7">
      <w:pPr>
        <w:pStyle w:val="ListParagraph"/>
        <w:numPr>
          <w:ilvl w:val="0"/>
          <w:numId w:val="1"/>
        </w:numPr>
        <w:tabs>
          <w:tab w:val="left" w:pos="3969"/>
        </w:tabs>
        <w:spacing w:after="0" w:line="240" w:lineRule="auto"/>
        <w:contextualSpacing w:val="0"/>
        <w:jc w:val="both"/>
        <w:rPr>
          <w:rFonts w:ascii="Calibri" w:hAnsi="Calibri" w:cs="Calibri"/>
          <w:bCs/>
        </w:rPr>
      </w:pPr>
      <w:r>
        <w:rPr>
          <w:rFonts w:ascii="Calibri" w:hAnsi="Calibri" w:cs="Calibri"/>
          <w:bCs/>
        </w:rPr>
        <w:t>An employer who has already established an Approved Gratuity Fund (</w:t>
      </w:r>
      <w:r w:rsidR="00362CD1">
        <w:rPr>
          <w:rFonts w:ascii="Calibri" w:hAnsi="Calibri" w:cs="Calibri"/>
          <w:bCs/>
        </w:rPr>
        <w:t>ie.</w:t>
      </w:r>
      <w:r w:rsidR="00B11C30">
        <w:rPr>
          <w:rFonts w:ascii="Calibri" w:hAnsi="Calibri" w:cs="Calibri"/>
          <w:bCs/>
        </w:rPr>
        <w:t xml:space="preserve"> an irrevocable trust created to provide for Gratuity </w:t>
      </w:r>
      <w:r>
        <w:rPr>
          <w:rFonts w:ascii="Calibri" w:hAnsi="Calibri" w:cs="Calibri"/>
          <w:bCs/>
        </w:rPr>
        <w:t xml:space="preserve">as </w:t>
      </w:r>
      <w:r w:rsidR="00B11C30">
        <w:rPr>
          <w:rFonts w:ascii="Calibri" w:hAnsi="Calibri" w:cs="Calibri"/>
          <w:bCs/>
        </w:rPr>
        <w:t xml:space="preserve">specifically </w:t>
      </w:r>
      <w:r>
        <w:rPr>
          <w:rFonts w:ascii="Calibri" w:hAnsi="Calibri" w:cs="Calibri"/>
          <w:bCs/>
        </w:rPr>
        <w:t xml:space="preserve">defined </w:t>
      </w:r>
      <w:r w:rsidR="00B11C30">
        <w:rPr>
          <w:rFonts w:ascii="Calibri" w:hAnsi="Calibri" w:cs="Calibri"/>
          <w:bCs/>
        </w:rPr>
        <w:t>under</w:t>
      </w:r>
      <w:r>
        <w:rPr>
          <w:rFonts w:ascii="Calibri" w:hAnsi="Calibri" w:cs="Calibri"/>
          <w:bCs/>
        </w:rPr>
        <w:t xml:space="preserve"> the Income Tax Act, 1961) and who desires to continue such arrangement can submit application in Form II if such fund covers the liability of all employees.</w:t>
      </w:r>
    </w:p>
    <w:p w14:paraId="51DB6589" w14:textId="77777777" w:rsidR="00D72AF7" w:rsidRDefault="00D72AF7" w:rsidP="00510DF4">
      <w:pPr>
        <w:pStyle w:val="ListParagraph"/>
        <w:tabs>
          <w:tab w:val="left" w:pos="3969"/>
        </w:tabs>
        <w:spacing w:after="0" w:line="240" w:lineRule="auto"/>
        <w:ind w:left="360"/>
        <w:contextualSpacing w:val="0"/>
        <w:jc w:val="both"/>
        <w:rPr>
          <w:rFonts w:ascii="Calibri" w:hAnsi="Calibri" w:cs="Calibri"/>
          <w:bCs/>
        </w:rPr>
      </w:pPr>
    </w:p>
    <w:p w14:paraId="582D1FA5" w14:textId="38FF5CD5" w:rsidR="00D72AF7" w:rsidRDefault="00D72AF7" w:rsidP="00D72AF7">
      <w:pPr>
        <w:pStyle w:val="ListParagraph"/>
        <w:numPr>
          <w:ilvl w:val="0"/>
          <w:numId w:val="1"/>
        </w:numPr>
        <w:tabs>
          <w:tab w:val="left" w:pos="3969"/>
        </w:tabs>
        <w:spacing w:after="0" w:line="240" w:lineRule="auto"/>
        <w:contextualSpacing w:val="0"/>
        <w:jc w:val="both"/>
        <w:rPr>
          <w:rFonts w:ascii="Calibri" w:hAnsi="Calibri" w:cs="Calibri"/>
          <w:bCs/>
        </w:rPr>
      </w:pPr>
      <w:r>
        <w:rPr>
          <w:rFonts w:ascii="Calibri" w:hAnsi="Calibri" w:cs="Calibri"/>
          <w:bCs/>
        </w:rPr>
        <w:t xml:space="preserve">An employer employing 500 or more persons who establishes an Approved Gratuity Fund may opt to adopt such arrangement by submitting an application in Form II if such fund will cover the entire liability of all employees. </w:t>
      </w:r>
    </w:p>
    <w:p w14:paraId="34344620" w14:textId="77777777" w:rsidR="00FB6B05" w:rsidRPr="00FB6B05" w:rsidRDefault="00FB6B05" w:rsidP="00FB6B05">
      <w:pPr>
        <w:tabs>
          <w:tab w:val="left" w:pos="3969"/>
        </w:tabs>
        <w:spacing w:after="0" w:line="240" w:lineRule="auto"/>
        <w:jc w:val="both"/>
        <w:rPr>
          <w:rFonts w:ascii="Calibri" w:hAnsi="Calibri" w:cs="Calibri"/>
          <w:bCs/>
        </w:rPr>
      </w:pPr>
    </w:p>
    <w:p w14:paraId="18061535" w14:textId="55B28B07" w:rsidR="00E933B1" w:rsidRPr="00E00847" w:rsidRDefault="00E933B1" w:rsidP="00E933B1">
      <w:pPr>
        <w:tabs>
          <w:tab w:val="left" w:pos="3969"/>
        </w:tabs>
        <w:jc w:val="both"/>
        <w:rPr>
          <w:rFonts w:ascii="Calibri" w:hAnsi="Calibri" w:cs="Calibri"/>
          <w:bCs/>
        </w:rPr>
      </w:pPr>
      <w:r w:rsidRPr="00885DEF">
        <w:rPr>
          <w:rFonts w:ascii="Calibri" w:hAnsi="Calibri" w:cs="Calibri"/>
          <w:b/>
        </w:rPr>
        <w:t>4</w:t>
      </w:r>
      <w:r w:rsidRPr="00E00847">
        <w:rPr>
          <w:rFonts w:ascii="Calibri" w:hAnsi="Calibri" w:cs="Calibri"/>
          <w:bCs/>
        </w:rPr>
        <w:t xml:space="preserve">. </w:t>
      </w:r>
      <w:r w:rsidRPr="00E00847">
        <w:rPr>
          <w:rFonts w:ascii="Calibri" w:hAnsi="Calibri" w:cs="Calibri"/>
          <w:b/>
        </w:rPr>
        <w:t xml:space="preserve">Incorporation </w:t>
      </w:r>
      <w:r w:rsidR="00714DD0">
        <w:rPr>
          <w:rFonts w:ascii="Calibri" w:hAnsi="Calibri" w:cs="Calibri"/>
          <w:b/>
        </w:rPr>
        <w:t>and Management of</w:t>
      </w:r>
      <w:r w:rsidRPr="00E00847">
        <w:rPr>
          <w:rFonts w:ascii="Calibri" w:hAnsi="Calibri" w:cs="Calibri"/>
          <w:b/>
        </w:rPr>
        <w:t xml:space="preserve"> Gratuity Trust</w:t>
      </w:r>
    </w:p>
    <w:p w14:paraId="6A79B9F3" w14:textId="6346A72C" w:rsidR="00623F9A" w:rsidRDefault="00E933B1" w:rsidP="00623F9A">
      <w:pPr>
        <w:pStyle w:val="ListParagraph"/>
        <w:numPr>
          <w:ilvl w:val="0"/>
          <w:numId w:val="1"/>
        </w:numPr>
        <w:tabs>
          <w:tab w:val="left" w:pos="3969"/>
        </w:tabs>
        <w:spacing w:after="0" w:line="240" w:lineRule="auto"/>
        <w:contextualSpacing w:val="0"/>
        <w:jc w:val="both"/>
        <w:rPr>
          <w:rFonts w:ascii="Calibri" w:hAnsi="Calibri" w:cs="Calibri"/>
          <w:bCs/>
        </w:rPr>
      </w:pPr>
      <w:r w:rsidRPr="00E00847">
        <w:rPr>
          <w:rFonts w:ascii="Calibri" w:hAnsi="Calibri" w:cs="Calibri"/>
          <w:bCs/>
        </w:rPr>
        <w:t xml:space="preserve">Employer of an establishment already having an Approved Gratuity Fund and Employer having 500 or more employees who establishes an Approved Gratuity Fund shall register the </w:t>
      </w:r>
      <w:r w:rsidR="008A46BA" w:rsidRPr="00E00847">
        <w:rPr>
          <w:rFonts w:ascii="Calibri" w:hAnsi="Calibri" w:cs="Calibri"/>
          <w:bCs/>
        </w:rPr>
        <w:t>gratuity trust</w:t>
      </w:r>
      <w:r w:rsidRPr="00E00847">
        <w:rPr>
          <w:rFonts w:ascii="Calibri" w:hAnsi="Calibri" w:cs="Calibri"/>
          <w:bCs/>
        </w:rPr>
        <w:t xml:space="preserve"> with 5 but not equal number of representatives of the employer and employees under the Indian Trust Act, 1882.</w:t>
      </w:r>
    </w:p>
    <w:p w14:paraId="4BA63504" w14:textId="77777777" w:rsidR="00623F9A" w:rsidRDefault="00623F9A" w:rsidP="00623F9A">
      <w:pPr>
        <w:pStyle w:val="ListParagraph"/>
        <w:tabs>
          <w:tab w:val="left" w:pos="3969"/>
        </w:tabs>
        <w:spacing w:after="0" w:line="240" w:lineRule="auto"/>
        <w:ind w:left="360"/>
        <w:contextualSpacing w:val="0"/>
        <w:jc w:val="both"/>
        <w:rPr>
          <w:rFonts w:ascii="Calibri" w:hAnsi="Calibri" w:cs="Calibri"/>
          <w:bCs/>
        </w:rPr>
      </w:pPr>
    </w:p>
    <w:p w14:paraId="1B0B17A8" w14:textId="5802EA96" w:rsidR="00623F9A" w:rsidRPr="00623F9A" w:rsidRDefault="00E933B1" w:rsidP="00623F9A">
      <w:pPr>
        <w:pStyle w:val="ListParagraph"/>
        <w:numPr>
          <w:ilvl w:val="0"/>
          <w:numId w:val="1"/>
        </w:numPr>
        <w:tabs>
          <w:tab w:val="left" w:pos="3969"/>
        </w:tabs>
        <w:spacing w:after="0" w:line="240" w:lineRule="auto"/>
        <w:contextualSpacing w:val="0"/>
        <w:jc w:val="both"/>
        <w:rPr>
          <w:rFonts w:ascii="Calibri" w:hAnsi="Calibri" w:cs="Calibri"/>
          <w:bCs/>
        </w:rPr>
      </w:pPr>
      <w:r w:rsidRPr="00623F9A">
        <w:rPr>
          <w:rFonts w:ascii="Calibri" w:hAnsi="Calibri" w:cs="Calibri"/>
          <w:bCs/>
        </w:rPr>
        <w:lastRenderedPageBreak/>
        <w:t xml:space="preserve">The </w:t>
      </w:r>
      <w:r w:rsidR="00485BF0" w:rsidRPr="00623F9A">
        <w:rPr>
          <w:rFonts w:ascii="Calibri" w:hAnsi="Calibri" w:cs="Calibri"/>
          <w:bCs/>
        </w:rPr>
        <w:t xml:space="preserve">gratuity trust </w:t>
      </w:r>
      <w:r w:rsidRPr="00623F9A">
        <w:rPr>
          <w:rFonts w:ascii="Calibri" w:hAnsi="Calibri" w:cs="Calibri"/>
          <w:bCs/>
        </w:rPr>
        <w:t>shall be managed privately or by the insurance company or jointly by paying the calculated amount to the approved gratuity trust fund periodically by the employer</w:t>
      </w:r>
      <w:r w:rsidR="00714DD0" w:rsidRPr="00623F9A">
        <w:rPr>
          <w:rFonts w:ascii="Calibri" w:hAnsi="Calibri" w:cs="Calibri"/>
          <w:bCs/>
        </w:rPr>
        <w:t>.</w:t>
      </w:r>
    </w:p>
    <w:p w14:paraId="44C9ADCE" w14:textId="77777777" w:rsidR="00B11C30" w:rsidRDefault="00B11C30" w:rsidP="00B11C30">
      <w:pPr>
        <w:pStyle w:val="ListParagraph"/>
        <w:tabs>
          <w:tab w:val="left" w:pos="3969"/>
        </w:tabs>
        <w:spacing w:after="0" w:line="240" w:lineRule="auto"/>
        <w:ind w:left="360"/>
        <w:contextualSpacing w:val="0"/>
        <w:jc w:val="both"/>
        <w:rPr>
          <w:rFonts w:ascii="Calibri" w:hAnsi="Calibri" w:cs="Calibri"/>
          <w:bCs/>
        </w:rPr>
      </w:pPr>
    </w:p>
    <w:p w14:paraId="4D2E245C" w14:textId="2E77CB94" w:rsidR="00623F9A" w:rsidRDefault="00714DD0" w:rsidP="00E933B1">
      <w:pPr>
        <w:pStyle w:val="ListParagraph"/>
        <w:numPr>
          <w:ilvl w:val="0"/>
          <w:numId w:val="1"/>
        </w:numPr>
        <w:tabs>
          <w:tab w:val="left" w:pos="3969"/>
        </w:tabs>
        <w:spacing w:after="0" w:line="240" w:lineRule="auto"/>
        <w:contextualSpacing w:val="0"/>
        <w:jc w:val="both"/>
        <w:rPr>
          <w:rFonts w:ascii="Calibri" w:hAnsi="Calibri" w:cs="Calibri"/>
          <w:bCs/>
        </w:rPr>
      </w:pPr>
      <w:r w:rsidRPr="00714DD0">
        <w:rPr>
          <w:rFonts w:ascii="Calibri" w:hAnsi="Calibri" w:cs="Calibri"/>
          <w:bCs/>
        </w:rPr>
        <w:t>The employer shall at all times maintain the gratuity trust and gratuity</w:t>
      </w:r>
      <w:r>
        <w:rPr>
          <w:rFonts w:ascii="Calibri" w:hAnsi="Calibri" w:cs="Calibri"/>
          <w:bCs/>
        </w:rPr>
        <w:t xml:space="preserve"> </w:t>
      </w:r>
      <w:r w:rsidRPr="00714DD0">
        <w:rPr>
          <w:rFonts w:ascii="Calibri" w:hAnsi="Calibri" w:cs="Calibri"/>
          <w:bCs/>
        </w:rPr>
        <w:t>fund, as an irrevocable system</w:t>
      </w:r>
      <w:r>
        <w:rPr>
          <w:rFonts w:ascii="Calibri" w:hAnsi="Calibri" w:cs="Calibri"/>
          <w:bCs/>
        </w:rPr>
        <w:t>.</w:t>
      </w:r>
    </w:p>
    <w:p w14:paraId="6C82657E" w14:textId="77777777" w:rsidR="00623F9A" w:rsidRDefault="00623F9A" w:rsidP="00623F9A">
      <w:pPr>
        <w:pStyle w:val="ListParagraph"/>
        <w:tabs>
          <w:tab w:val="left" w:pos="3969"/>
        </w:tabs>
        <w:spacing w:after="0" w:line="240" w:lineRule="auto"/>
        <w:ind w:left="360"/>
        <w:contextualSpacing w:val="0"/>
        <w:jc w:val="both"/>
        <w:rPr>
          <w:rFonts w:ascii="Calibri" w:hAnsi="Calibri" w:cs="Calibri"/>
          <w:bCs/>
        </w:rPr>
      </w:pPr>
    </w:p>
    <w:p w14:paraId="205866FF" w14:textId="77777777" w:rsidR="00623F9A" w:rsidRDefault="00714DD0" w:rsidP="00E933B1">
      <w:pPr>
        <w:pStyle w:val="ListParagraph"/>
        <w:numPr>
          <w:ilvl w:val="0"/>
          <w:numId w:val="1"/>
        </w:numPr>
        <w:tabs>
          <w:tab w:val="left" w:pos="3969"/>
        </w:tabs>
        <w:spacing w:after="0" w:line="240" w:lineRule="auto"/>
        <w:contextualSpacing w:val="0"/>
        <w:jc w:val="both"/>
        <w:rPr>
          <w:rFonts w:ascii="Calibri" w:hAnsi="Calibri" w:cs="Calibri"/>
          <w:bCs/>
        </w:rPr>
      </w:pPr>
      <w:r w:rsidRPr="00623F9A">
        <w:rPr>
          <w:rFonts w:ascii="Calibri" w:hAnsi="Calibri" w:cs="Calibri"/>
          <w:bCs/>
        </w:rPr>
        <w:t xml:space="preserve">The gratuity trust shall maintain separate gratuity fund. Inflow of contributions shall be from the employer and outflow only to the eligible employees at the time of exit from service. Money shall not be withdrawn from the fund for any other purpose. </w:t>
      </w:r>
    </w:p>
    <w:p w14:paraId="7A7406DF" w14:textId="77777777" w:rsidR="00623F9A" w:rsidRPr="00623F9A" w:rsidRDefault="00623F9A" w:rsidP="00623F9A">
      <w:pPr>
        <w:pStyle w:val="ListParagraph"/>
        <w:rPr>
          <w:rFonts w:ascii="Calibri" w:hAnsi="Calibri" w:cs="Calibri"/>
          <w:bCs/>
        </w:rPr>
      </w:pPr>
    </w:p>
    <w:p w14:paraId="289840CD" w14:textId="1F60D4EC" w:rsidR="00623F9A" w:rsidRDefault="00E933B1" w:rsidP="00E933B1">
      <w:pPr>
        <w:pStyle w:val="ListParagraph"/>
        <w:numPr>
          <w:ilvl w:val="0"/>
          <w:numId w:val="1"/>
        </w:numPr>
        <w:tabs>
          <w:tab w:val="left" w:pos="3969"/>
        </w:tabs>
        <w:spacing w:after="0" w:line="240" w:lineRule="auto"/>
        <w:contextualSpacing w:val="0"/>
        <w:jc w:val="both"/>
        <w:rPr>
          <w:rFonts w:ascii="Calibri" w:hAnsi="Calibri" w:cs="Calibri"/>
          <w:bCs/>
        </w:rPr>
      </w:pPr>
      <w:r w:rsidRPr="00623F9A">
        <w:rPr>
          <w:rFonts w:ascii="Calibri" w:hAnsi="Calibri" w:cs="Calibri"/>
          <w:bCs/>
        </w:rPr>
        <w:t xml:space="preserve">The Trust shall comply with Indian Accounting Standards 15 (Employee Benefits) and any </w:t>
      </w:r>
      <w:r w:rsidR="00C639D7">
        <w:rPr>
          <w:rFonts w:ascii="Calibri" w:hAnsi="Calibri" w:cs="Calibri"/>
          <w:bCs/>
        </w:rPr>
        <w:t xml:space="preserve">other </w:t>
      </w:r>
      <w:r w:rsidRPr="00623F9A">
        <w:rPr>
          <w:rFonts w:ascii="Calibri" w:hAnsi="Calibri" w:cs="Calibri"/>
          <w:bCs/>
        </w:rPr>
        <w:t>law applicable to the trust.</w:t>
      </w:r>
    </w:p>
    <w:p w14:paraId="73FABB88" w14:textId="77777777" w:rsidR="00623F9A" w:rsidRPr="00623F9A" w:rsidRDefault="00623F9A" w:rsidP="00623F9A">
      <w:pPr>
        <w:pStyle w:val="ListParagraph"/>
        <w:rPr>
          <w:rFonts w:ascii="Calibri" w:hAnsi="Calibri" w:cs="Calibri"/>
          <w:bCs/>
        </w:rPr>
      </w:pPr>
    </w:p>
    <w:p w14:paraId="5D59924C" w14:textId="7F3B7F86" w:rsidR="00E933B1" w:rsidRDefault="00E933B1" w:rsidP="00E933B1">
      <w:pPr>
        <w:pStyle w:val="ListParagraph"/>
        <w:numPr>
          <w:ilvl w:val="0"/>
          <w:numId w:val="1"/>
        </w:numPr>
        <w:tabs>
          <w:tab w:val="left" w:pos="3969"/>
        </w:tabs>
        <w:spacing w:after="0" w:line="240" w:lineRule="auto"/>
        <w:contextualSpacing w:val="0"/>
        <w:jc w:val="both"/>
        <w:rPr>
          <w:rFonts w:ascii="Calibri" w:hAnsi="Calibri" w:cs="Calibri"/>
          <w:bCs/>
        </w:rPr>
      </w:pPr>
      <w:r w:rsidRPr="00623F9A">
        <w:rPr>
          <w:rFonts w:ascii="Calibri" w:hAnsi="Calibri" w:cs="Calibri"/>
          <w:bCs/>
        </w:rPr>
        <w:t>The Board of trustees of the gratuity trust at the time of exit of an employee shall duly send discharge letter and advise Insurance Company or make arrangement of payment of gratuity as per the scheme.</w:t>
      </w:r>
    </w:p>
    <w:p w14:paraId="3AA8AC93" w14:textId="77777777" w:rsidR="00B11C30" w:rsidRDefault="00B11C30" w:rsidP="00B11C30">
      <w:pPr>
        <w:tabs>
          <w:tab w:val="left" w:pos="3969"/>
        </w:tabs>
        <w:spacing w:after="0" w:line="240" w:lineRule="auto"/>
        <w:jc w:val="both"/>
        <w:rPr>
          <w:rFonts w:ascii="Calibri" w:hAnsi="Calibri" w:cs="Calibri"/>
          <w:bCs/>
        </w:rPr>
      </w:pPr>
    </w:p>
    <w:p w14:paraId="2C6205B5" w14:textId="589A8337" w:rsidR="00B11C30" w:rsidRDefault="00B11C30" w:rsidP="00B11C30">
      <w:pPr>
        <w:tabs>
          <w:tab w:val="left" w:pos="3969"/>
        </w:tabs>
        <w:spacing w:after="0" w:line="240" w:lineRule="auto"/>
        <w:jc w:val="both"/>
        <w:rPr>
          <w:rFonts w:ascii="Calibri" w:hAnsi="Calibri" w:cs="Calibri"/>
          <w:bCs/>
        </w:rPr>
      </w:pPr>
      <w:r>
        <w:rPr>
          <w:rFonts w:ascii="Calibri" w:hAnsi="Calibri" w:cs="Calibri"/>
          <w:bCs/>
        </w:rPr>
        <w:t xml:space="preserve">5. </w:t>
      </w:r>
      <w:r w:rsidRPr="00B11C30">
        <w:rPr>
          <w:rFonts w:ascii="Calibri" w:hAnsi="Calibri" w:cs="Calibri"/>
          <w:b/>
        </w:rPr>
        <w:t>Recovery of Gratuity Amount</w:t>
      </w:r>
      <w:r>
        <w:rPr>
          <w:rFonts w:ascii="Calibri" w:hAnsi="Calibri" w:cs="Calibri"/>
          <w:bCs/>
        </w:rPr>
        <w:t xml:space="preserve"> </w:t>
      </w:r>
    </w:p>
    <w:p w14:paraId="0B1C52A0" w14:textId="77777777" w:rsidR="00B11C30" w:rsidRPr="00B11C30" w:rsidRDefault="00B11C30" w:rsidP="00B11C30">
      <w:pPr>
        <w:tabs>
          <w:tab w:val="left" w:pos="3969"/>
        </w:tabs>
        <w:spacing w:after="0" w:line="240" w:lineRule="auto"/>
        <w:jc w:val="both"/>
        <w:rPr>
          <w:rFonts w:ascii="Calibri" w:hAnsi="Calibri" w:cs="Calibri"/>
          <w:bCs/>
        </w:rPr>
      </w:pPr>
    </w:p>
    <w:p w14:paraId="3FFA37A2" w14:textId="2CCAF0D8" w:rsidR="00714DD0" w:rsidRPr="00B11C30" w:rsidRDefault="00B11C30" w:rsidP="00E933B1">
      <w:pPr>
        <w:pStyle w:val="ListParagraph"/>
        <w:numPr>
          <w:ilvl w:val="0"/>
          <w:numId w:val="1"/>
        </w:numPr>
        <w:tabs>
          <w:tab w:val="left" w:pos="3969"/>
        </w:tabs>
        <w:spacing w:after="0" w:line="240" w:lineRule="auto"/>
        <w:contextualSpacing w:val="0"/>
        <w:jc w:val="both"/>
        <w:rPr>
          <w:rFonts w:ascii="Calibri" w:hAnsi="Calibri" w:cs="Calibri"/>
          <w:bCs/>
        </w:rPr>
      </w:pPr>
      <w:r>
        <w:rPr>
          <w:rFonts w:ascii="Calibri" w:hAnsi="Calibri" w:cs="Calibri"/>
          <w:bCs/>
        </w:rPr>
        <w:t xml:space="preserve">The Controlling Authority has been authorised to recover the amount of Gratuity payable to an employee from the insurance company. </w:t>
      </w:r>
      <w:r w:rsidR="00714DD0" w:rsidRPr="00B11C30">
        <w:rPr>
          <w:rFonts w:ascii="Calibri" w:hAnsi="Calibri" w:cs="Calibri"/>
          <w:bCs/>
        </w:rPr>
        <w:tab/>
      </w:r>
    </w:p>
    <w:p w14:paraId="60C95DA6" w14:textId="77777777" w:rsidR="00714DD0" w:rsidRDefault="00714DD0" w:rsidP="00714DD0">
      <w:pPr>
        <w:pStyle w:val="Header"/>
        <w:rPr>
          <w:rFonts w:ascii="Calibri" w:hAnsi="Calibri" w:cs="Calibri"/>
          <w:b/>
        </w:rPr>
      </w:pPr>
    </w:p>
    <w:p w14:paraId="5B937BC9" w14:textId="77777777" w:rsidR="00714DD0" w:rsidRDefault="00714DD0" w:rsidP="00714DD0">
      <w:pPr>
        <w:pStyle w:val="Header"/>
        <w:rPr>
          <w:rFonts w:ascii="Calibri" w:hAnsi="Calibri" w:cs="Calibri"/>
          <w:b/>
        </w:rPr>
      </w:pPr>
    </w:p>
    <w:p w14:paraId="0B63677C" w14:textId="388343BF" w:rsidR="00B11C30" w:rsidRPr="00B11C30" w:rsidRDefault="00B11C30" w:rsidP="00B11C30">
      <w:pPr>
        <w:tabs>
          <w:tab w:val="left" w:pos="3969"/>
        </w:tabs>
        <w:spacing w:after="0" w:line="240" w:lineRule="auto"/>
        <w:jc w:val="both"/>
        <w:rPr>
          <w:rFonts w:ascii="Calibri" w:hAnsi="Calibri" w:cs="Calibri"/>
          <w:bCs/>
        </w:rPr>
      </w:pPr>
      <w:r>
        <w:rPr>
          <w:rFonts w:ascii="Calibri" w:hAnsi="Calibri" w:cs="Calibri"/>
          <w:bCs/>
        </w:rPr>
        <w:tab/>
      </w:r>
      <w:r w:rsidRPr="00B11C30">
        <w:rPr>
          <w:rFonts w:ascii="Calibri" w:hAnsi="Calibri" w:cs="Calibri"/>
          <w:bCs/>
        </w:rPr>
        <w:t>**************</w:t>
      </w:r>
    </w:p>
    <w:p w14:paraId="676E1D84" w14:textId="77777777" w:rsidR="00714DD0" w:rsidRDefault="00714DD0" w:rsidP="00B11C30">
      <w:pPr>
        <w:pStyle w:val="Header"/>
        <w:jc w:val="center"/>
        <w:rPr>
          <w:rFonts w:ascii="Calibri" w:hAnsi="Calibri" w:cs="Calibri"/>
          <w:b/>
        </w:rPr>
      </w:pPr>
    </w:p>
    <w:p w14:paraId="7416C4E7" w14:textId="77777777" w:rsidR="00714DD0" w:rsidRDefault="00714DD0" w:rsidP="00714DD0">
      <w:pPr>
        <w:pStyle w:val="Header"/>
        <w:rPr>
          <w:rFonts w:ascii="Calibri" w:hAnsi="Calibri" w:cs="Calibri"/>
          <w:b/>
        </w:rPr>
      </w:pPr>
    </w:p>
    <w:p w14:paraId="23D2B8F1" w14:textId="77777777" w:rsidR="00714DD0" w:rsidRDefault="00714DD0" w:rsidP="00714DD0">
      <w:pPr>
        <w:pStyle w:val="Header"/>
        <w:rPr>
          <w:rFonts w:ascii="Calibri" w:hAnsi="Calibri" w:cs="Calibri"/>
          <w:b/>
        </w:rPr>
      </w:pPr>
    </w:p>
    <w:p w14:paraId="38789C6B" w14:textId="77777777" w:rsidR="00714DD0" w:rsidRDefault="00714DD0" w:rsidP="00714DD0">
      <w:pPr>
        <w:pStyle w:val="Header"/>
        <w:rPr>
          <w:rFonts w:ascii="Calibri" w:hAnsi="Calibri" w:cs="Calibri"/>
          <w:b/>
        </w:rPr>
      </w:pPr>
    </w:p>
    <w:p w14:paraId="02B1FD92" w14:textId="77777777" w:rsidR="00714DD0" w:rsidRDefault="00714DD0" w:rsidP="00714DD0">
      <w:pPr>
        <w:pStyle w:val="Header"/>
        <w:rPr>
          <w:rFonts w:ascii="Calibri" w:hAnsi="Calibri" w:cs="Calibri"/>
          <w:b/>
        </w:rPr>
      </w:pPr>
    </w:p>
    <w:p w14:paraId="61BAFC6B" w14:textId="77777777" w:rsidR="00714DD0" w:rsidRDefault="00714DD0" w:rsidP="00714DD0">
      <w:pPr>
        <w:pStyle w:val="Header"/>
        <w:rPr>
          <w:rFonts w:ascii="Calibri" w:hAnsi="Calibri" w:cs="Calibri"/>
          <w:b/>
        </w:rPr>
      </w:pPr>
    </w:p>
    <w:p w14:paraId="0C8917BE" w14:textId="77777777" w:rsidR="00714DD0" w:rsidRDefault="00714DD0" w:rsidP="00714DD0">
      <w:pPr>
        <w:pStyle w:val="Header"/>
        <w:rPr>
          <w:rFonts w:ascii="Calibri" w:hAnsi="Calibri" w:cs="Calibri"/>
          <w:b/>
        </w:rPr>
      </w:pPr>
    </w:p>
    <w:p w14:paraId="4BD38FD4" w14:textId="77777777" w:rsidR="00714DD0" w:rsidRDefault="00714DD0" w:rsidP="00714DD0">
      <w:pPr>
        <w:pStyle w:val="Header"/>
        <w:rPr>
          <w:rFonts w:ascii="Calibri" w:hAnsi="Calibri" w:cs="Calibri"/>
          <w:b/>
        </w:rPr>
      </w:pPr>
    </w:p>
    <w:p w14:paraId="03B0B0CF" w14:textId="77777777" w:rsidR="00714DD0" w:rsidRDefault="00714DD0" w:rsidP="00714DD0">
      <w:pPr>
        <w:pStyle w:val="Header"/>
        <w:rPr>
          <w:rFonts w:ascii="Calibri" w:hAnsi="Calibri" w:cs="Calibri"/>
          <w:b/>
        </w:rPr>
      </w:pPr>
    </w:p>
    <w:p w14:paraId="1D4AFA4F" w14:textId="77777777" w:rsidR="00714DD0" w:rsidRDefault="00714DD0" w:rsidP="00714DD0">
      <w:pPr>
        <w:pStyle w:val="Header"/>
        <w:rPr>
          <w:rFonts w:ascii="Calibri" w:hAnsi="Calibri" w:cs="Calibri"/>
          <w:b/>
        </w:rPr>
      </w:pPr>
    </w:p>
    <w:p w14:paraId="7A59BFF4" w14:textId="77777777" w:rsidR="00714DD0" w:rsidRDefault="00714DD0" w:rsidP="00714DD0">
      <w:pPr>
        <w:pStyle w:val="Header"/>
        <w:rPr>
          <w:rFonts w:ascii="Calibri" w:hAnsi="Calibri" w:cs="Calibri"/>
          <w:b/>
        </w:rPr>
      </w:pPr>
    </w:p>
    <w:p w14:paraId="292E2CA2" w14:textId="77777777" w:rsidR="00714DD0" w:rsidRDefault="00714DD0" w:rsidP="00714DD0">
      <w:pPr>
        <w:pStyle w:val="Header"/>
        <w:rPr>
          <w:rFonts w:ascii="Calibri" w:hAnsi="Calibri" w:cs="Calibri"/>
          <w:b/>
        </w:rPr>
      </w:pPr>
    </w:p>
    <w:p w14:paraId="34D0E125" w14:textId="77777777" w:rsidR="00714DD0" w:rsidRDefault="00714DD0" w:rsidP="00714DD0">
      <w:pPr>
        <w:pStyle w:val="Header"/>
        <w:rPr>
          <w:rFonts w:ascii="Calibri" w:hAnsi="Calibri" w:cs="Calibri"/>
          <w:b/>
        </w:rPr>
      </w:pPr>
    </w:p>
    <w:p w14:paraId="37BCC305" w14:textId="77777777" w:rsidR="00714DD0" w:rsidRDefault="00714DD0" w:rsidP="00714DD0">
      <w:pPr>
        <w:pStyle w:val="Header"/>
        <w:rPr>
          <w:rFonts w:ascii="Calibri" w:hAnsi="Calibri" w:cs="Calibri"/>
          <w:b/>
        </w:rPr>
      </w:pPr>
    </w:p>
    <w:p w14:paraId="0FA83254" w14:textId="77777777" w:rsidR="00714DD0" w:rsidRDefault="00714DD0" w:rsidP="00714DD0">
      <w:pPr>
        <w:pStyle w:val="Header"/>
        <w:rPr>
          <w:rFonts w:ascii="Calibri" w:hAnsi="Calibri" w:cs="Calibri"/>
          <w:b/>
        </w:rPr>
      </w:pPr>
    </w:p>
    <w:p w14:paraId="7A2BE933" w14:textId="77777777" w:rsidR="00714DD0" w:rsidRDefault="00714DD0" w:rsidP="00714DD0">
      <w:pPr>
        <w:pStyle w:val="Header"/>
        <w:rPr>
          <w:rFonts w:ascii="Calibri" w:hAnsi="Calibri" w:cs="Calibri"/>
          <w:b/>
        </w:rPr>
      </w:pPr>
    </w:p>
    <w:p w14:paraId="31AA4F3B" w14:textId="77777777" w:rsidR="00714DD0" w:rsidRDefault="00714DD0" w:rsidP="00714DD0">
      <w:pPr>
        <w:pStyle w:val="Header"/>
        <w:rPr>
          <w:rFonts w:ascii="Calibri" w:hAnsi="Calibri" w:cs="Calibri"/>
          <w:b/>
        </w:rPr>
      </w:pPr>
    </w:p>
    <w:p w14:paraId="6EE5B510" w14:textId="77777777" w:rsidR="00714DD0" w:rsidRDefault="00714DD0" w:rsidP="00714DD0">
      <w:pPr>
        <w:pStyle w:val="Header"/>
        <w:ind w:left="-426"/>
        <w:rPr>
          <w:rFonts w:ascii="Calibri" w:hAnsi="Calibri" w:cs="Calibri"/>
          <w:b/>
        </w:rPr>
      </w:pPr>
    </w:p>
    <w:p w14:paraId="56E37A18" w14:textId="77777777" w:rsidR="00427504" w:rsidRDefault="00427504" w:rsidP="00714DD0">
      <w:pPr>
        <w:pStyle w:val="Header"/>
        <w:ind w:left="-426"/>
        <w:rPr>
          <w:rFonts w:ascii="Calibri" w:hAnsi="Calibri" w:cs="Calibri"/>
          <w:b/>
        </w:rPr>
      </w:pPr>
    </w:p>
    <w:p w14:paraId="14F022DE" w14:textId="77777777" w:rsidR="00427504" w:rsidRDefault="00427504" w:rsidP="00714DD0">
      <w:pPr>
        <w:pStyle w:val="Header"/>
        <w:ind w:left="-426"/>
        <w:rPr>
          <w:rFonts w:ascii="Calibri" w:hAnsi="Calibri" w:cs="Calibri"/>
          <w:b/>
        </w:rPr>
      </w:pPr>
    </w:p>
    <w:p w14:paraId="7F24C952" w14:textId="77777777" w:rsidR="00427504" w:rsidRDefault="00427504" w:rsidP="00714DD0">
      <w:pPr>
        <w:pStyle w:val="Header"/>
        <w:ind w:left="-426"/>
        <w:rPr>
          <w:rFonts w:ascii="Calibri" w:hAnsi="Calibri" w:cs="Calibri"/>
          <w:b/>
        </w:rPr>
      </w:pPr>
    </w:p>
    <w:p w14:paraId="325623A1" w14:textId="5AB50DF7" w:rsidR="00714DD0" w:rsidRPr="00714DD0" w:rsidRDefault="00714DD0" w:rsidP="00714DD0">
      <w:pPr>
        <w:pStyle w:val="Header"/>
        <w:ind w:left="-426"/>
        <w:rPr>
          <w:rFonts w:ascii="Calibri" w:hAnsi="Calibri" w:cs="Calibri"/>
        </w:rPr>
      </w:pPr>
      <w:r w:rsidRPr="00714DD0">
        <w:rPr>
          <w:rFonts w:ascii="Calibri" w:hAnsi="Calibri" w:cs="Calibri"/>
          <w:b/>
        </w:rPr>
        <w:t>#</w:t>
      </w:r>
      <w:r w:rsidRPr="00714DD0">
        <w:rPr>
          <w:rFonts w:ascii="Calibri" w:hAnsi="Calibri" w:cs="Calibri"/>
        </w:rPr>
        <w:t xml:space="preserve"> 405, 7th Cross, IV Block, Koramangala, Bangalore – 560 034  </w:t>
      </w:r>
    </w:p>
    <w:p w14:paraId="2DA1A1E5" w14:textId="77777777" w:rsidR="00714DD0" w:rsidRPr="00714DD0" w:rsidRDefault="00714DD0" w:rsidP="00714DD0">
      <w:pPr>
        <w:autoSpaceDE w:val="0"/>
        <w:autoSpaceDN w:val="0"/>
        <w:adjustRightInd w:val="0"/>
        <w:spacing w:after="0"/>
        <w:ind w:left="-426"/>
        <w:rPr>
          <w:rFonts w:ascii="Calibri" w:hAnsi="Calibri" w:cs="Calibri"/>
        </w:rPr>
      </w:pPr>
      <w:r w:rsidRPr="00714DD0">
        <w:rPr>
          <w:rFonts w:ascii="Segoe UI Symbol" w:eastAsia="MS PGothic" w:hAnsi="Segoe UI Symbol" w:cs="Segoe UI Symbol"/>
          <w:b/>
        </w:rPr>
        <w:t>☏</w:t>
      </w:r>
      <w:r w:rsidRPr="00714DD0">
        <w:rPr>
          <w:rFonts w:ascii="Calibri" w:hAnsi="Calibri" w:cs="Calibri"/>
          <w:b/>
        </w:rPr>
        <w:t>:</w:t>
      </w:r>
      <w:r w:rsidRPr="00714DD0">
        <w:rPr>
          <w:rFonts w:ascii="Calibri" w:hAnsi="Calibri" w:cs="Calibri"/>
        </w:rPr>
        <w:t xml:space="preserve"> 080-25534374 / 25536618</w:t>
      </w:r>
    </w:p>
    <w:p w14:paraId="2CCC8FD5" w14:textId="77777777" w:rsidR="00714DD0" w:rsidRPr="00714DD0" w:rsidRDefault="00714DD0" w:rsidP="00714DD0">
      <w:pPr>
        <w:autoSpaceDE w:val="0"/>
        <w:autoSpaceDN w:val="0"/>
        <w:adjustRightInd w:val="0"/>
        <w:spacing w:after="0"/>
        <w:ind w:left="-426"/>
        <w:rPr>
          <w:rFonts w:ascii="Calibri" w:hAnsi="Calibri" w:cs="Calibri"/>
        </w:rPr>
      </w:pPr>
      <w:r w:rsidRPr="00714DD0">
        <w:rPr>
          <w:rFonts w:ascii="Segoe UI Symbol" w:eastAsia="MS Gothic" w:hAnsi="Segoe UI Symbol" w:cs="Segoe UI Symbol"/>
        </w:rPr>
        <w:t>✉</w:t>
      </w:r>
      <w:r w:rsidRPr="00714DD0">
        <w:rPr>
          <w:rFonts w:ascii="Calibri" w:hAnsi="Calibri" w:cs="Calibri"/>
          <w:b/>
        </w:rPr>
        <w:t>:</w:t>
      </w:r>
      <w:r w:rsidRPr="00714DD0">
        <w:rPr>
          <w:rFonts w:ascii="Calibri" w:hAnsi="Calibri" w:cs="Calibri"/>
        </w:rPr>
        <w:t xml:space="preserve"> info@sharadasc.com</w:t>
      </w:r>
    </w:p>
    <w:p w14:paraId="153CF427" w14:textId="31A32451" w:rsidR="000D7A56" w:rsidRPr="00714DD0" w:rsidRDefault="00714DD0" w:rsidP="00714DD0">
      <w:pPr>
        <w:pStyle w:val="Footer"/>
        <w:ind w:left="-426"/>
        <w:rPr>
          <w:rFonts w:ascii="Calibri" w:hAnsi="Calibri" w:cs="Calibri"/>
          <w:b/>
        </w:rPr>
      </w:pPr>
      <w:r w:rsidRPr="00714DD0">
        <w:rPr>
          <w:rFonts w:ascii="Calibri" w:hAnsi="Calibri" w:cs="Calibri"/>
          <w:b/>
        </w:rPr>
        <w:t>www.sharadasc.com</w:t>
      </w:r>
    </w:p>
    <w:sectPr w:rsidR="000D7A56" w:rsidRPr="00714DD0" w:rsidSect="009343CB">
      <w:headerReference w:type="default" r:id="rId7"/>
      <w:pgSz w:w="11906" w:h="16838"/>
      <w:pgMar w:top="1440" w:right="1440" w:bottom="1440" w:left="1440" w:header="708" w:footer="4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98088" w14:textId="77777777" w:rsidR="009343CB" w:rsidRDefault="009343CB" w:rsidP="00E00847">
      <w:pPr>
        <w:spacing w:after="0" w:line="240" w:lineRule="auto"/>
      </w:pPr>
      <w:r>
        <w:separator/>
      </w:r>
    </w:p>
  </w:endnote>
  <w:endnote w:type="continuationSeparator" w:id="0">
    <w:p w14:paraId="50171151" w14:textId="77777777" w:rsidR="009343CB" w:rsidRDefault="009343CB" w:rsidP="00E0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05FB6" w14:textId="77777777" w:rsidR="009343CB" w:rsidRDefault="009343CB" w:rsidP="00E00847">
      <w:pPr>
        <w:spacing w:after="0" w:line="240" w:lineRule="auto"/>
      </w:pPr>
      <w:r>
        <w:separator/>
      </w:r>
    </w:p>
  </w:footnote>
  <w:footnote w:type="continuationSeparator" w:id="0">
    <w:p w14:paraId="7DDB535C" w14:textId="77777777" w:rsidR="009343CB" w:rsidRDefault="009343CB" w:rsidP="00E008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56D5" w14:textId="4794E4C8" w:rsidR="00E00847" w:rsidRDefault="00E00847" w:rsidP="00E00847">
    <w:pPr>
      <w:pStyle w:val="Header"/>
      <w:ind w:left="2160"/>
    </w:pPr>
    <w:r w:rsidRPr="00AA247C">
      <w:rPr>
        <w:noProof/>
        <w:sz w:val="21"/>
        <w:szCs w:val="21"/>
      </w:rPr>
      <w:drawing>
        <wp:anchor distT="0" distB="0" distL="114300" distR="114300" simplePos="0" relativeHeight="251659264" behindDoc="0" locked="0" layoutInCell="1" allowOverlap="1" wp14:anchorId="67C5D82D" wp14:editId="049E4A4B">
          <wp:simplePos x="0" y="0"/>
          <wp:positionH relativeFrom="margin">
            <wp:posOffset>4187190</wp:posOffset>
          </wp:positionH>
          <wp:positionV relativeFrom="margin">
            <wp:posOffset>-722630</wp:posOffset>
          </wp:positionV>
          <wp:extent cx="2071370" cy="433070"/>
          <wp:effectExtent l="0" t="0" r="5080" b="5080"/>
          <wp:wrapSquare wrapText="bothSides"/>
          <wp:docPr id="1324976107" name="Picture 132497610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71370" cy="4330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D797C"/>
    <w:multiLevelType w:val="hybridMultilevel"/>
    <w:tmpl w:val="A164F6C2"/>
    <w:lvl w:ilvl="0" w:tplc="6A8253A0">
      <w:start w:val="1"/>
      <w:numFmt w:val="bullet"/>
      <w:lvlText w:val="-"/>
      <w:lvlJc w:val="left"/>
      <w:pPr>
        <w:ind w:left="360" w:hanging="360"/>
      </w:pPr>
      <w:rPr>
        <w:rFonts w:ascii="Calibri" w:eastAsiaTheme="minorEastAsia" w:hAnsi="Calibri" w:cs="Calibri"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2003926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3B1"/>
    <w:rsid w:val="000539CD"/>
    <w:rsid w:val="000D7A56"/>
    <w:rsid w:val="001059FA"/>
    <w:rsid w:val="0011093A"/>
    <w:rsid w:val="00223DC7"/>
    <w:rsid w:val="002C0680"/>
    <w:rsid w:val="00362CD1"/>
    <w:rsid w:val="00427504"/>
    <w:rsid w:val="00485BF0"/>
    <w:rsid w:val="00510DF4"/>
    <w:rsid w:val="00561221"/>
    <w:rsid w:val="005A5CB7"/>
    <w:rsid w:val="00623F9A"/>
    <w:rsid w:val="00632B50"/>
    <w:rsid w:val="00714DD0"/>
    <w:rsid w:val="007B7007"/>
    <w:rsid w:val="00885DEF"/>
    <w:rsid w:val="008A46BA"/>
    <w:rsid w:val="0091522D"/>
    <w:rsid w:val="009343CB"/>
    <w:rsid w:val="00B11C30"/>
    <w:rsid w:val="00BA095F"/>
    <w:rsid w:val="00C639D7"/>
    <w:rsid w:val="00D05412"/>
    <w:rsid w:val="00D72AF7"/>
    <w:rsid w:val="00D7697A"/>
    <w:rsid w:val="00DA5847"/>
    <w:rsid w:val="00E00847"/>
    <w:rsid w:val="00E933B1"/>
    <w:rsid w:val="00FB6B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A55C7B"/>
  <w15:chartTrackingRefBased/>
  <w15:docId w15:val="{7A4FD112-CF9E-406F-8CD6-A828BDD4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3B1"/>
    <w:pPr>
      <w:spacing w:after="200" w:line="276" w:lineRule="auto"/>
    </w:pPr>
    <w:rPr>
      <w:rFonts w:eastAsiaTheme="minorEastAsia"/>
      <w:kern w:val="0"/>
      <w:lang w:eastAsia="en-IN" w:bidi="kn-IN"/>
      <w14:ligatures w14:val="none"/>
    </w:rPr>
  </w:style>
  <w:style w:type="paragraph" w:styleId="Heading1">
    <w:name w:val="heading 1"/>
    <w:basedOn w:val="Normal"/>
    <w:next w:val="Normal"/>
    <w:link w:val="Heading1Char"/>
    <w:uiPriority w:val="9"/>
    <w:qFormat/>
    <w:rsid w:val="00E933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33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33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33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33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33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33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33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33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C0680"/>
    <w:pPr>
      <w:ind w:left="720"/>
      <w:contextualSpacing/>
    </w:pPr>
  </w:style>
  <w:style w:type="character" w:customStyle="1" w:styleId="Heading1Char">
    <w:name w:val="Heading 1 Char"/>
    <w:basedOn w:val="DefaultParagraphFont"/>
    <w:link w:val="Heading1"/>
    <w:uiPriority w:val="9"/>
    <w:rsid w:val="00E933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33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33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33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33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33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33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33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33B1"/>
    <w:rPr>
      <w:rFonts w:eastAsiaTheme="majorEastAsia" w:cstheme="majorBidi"/>
      <w:color w:val="272727" w:themeColor="text1" w:themeTint="D8"/>
    </w:rPr>
  </w:style>
  <w:style w:type="paragraph" w:styleId="Title">
    <w:name w:val="Title"/>
    <w:basedOn w:val="Normal"/>
    <w:next w:val="Normal"/>
    <w:link w:val="TitleChar"/>
    <w:uiPriority w:val="10"/>
    <w:qFormat/>
    <w:rsid w:val="00E933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33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33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33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33B1"/>
    <w:pPr>
      <w:spacing w:before="160"/>
      <w:jc w:val="center"/>
    </w:pPr>
    <w:rPr>
      <w:i/>
      <w:iCs/>
      <w:color w:val="404040" w:themeColor="text1" w:themeTint="BF"/>
    </w:rPr>
  </w:style>
  <w:style w:type="character" w:customStyle="1" w:styleId="QuoteChar">
    <w:name w:val="Quote Char"/>
    <w:basedOn w:val="DefaultParagraphFont"/>
    <w:link w:val="Quote"/>
    <w:uiPriority w:val="29"/>
    <w:rsid w:val="00E933B1"/>
    <w:rPr>
      <w:i/>
      <w:iCs/>
      <w:color w:val="404040" w:themeColor="text1" w:themeTint="BF"/>
    </w:rPr>
  </w:style>
  <w:style w:type="character" w:styleId="IntenseEmphasis">
    <w:name w:val="Intense Emphasis"/>
    <w:basedOn w:val="DefaultParagraphFont"/>
    <w:uiPriority w:val="21"/>
    <w:qFormat/>
    <w:rsid w:val="00E933B1"/>
    <w:rPr>
      <w:i/>
      <w:iCs/>
      <w:color w:val="0F4761" w:themeColor="accent1" w:themeShade="BF"/>
    </w:rPr>
  </w:style>
  <w:style w:type="paragraph" w:styleId="IntenseQuote">
    <w:name w:val="Intense Quote"/>
    <w:basedOn w:val="Normal"/>
    <w:next w:val="Normal"/>
    <w:link w:val="IntenseQuoteChar"/>
    <w:uiPriority w:val="30"/>
    <w:qFormat/>
    <w:rsid w:val="00E933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33B1"/>
    <w:rPr>
      <w:i/>
      <w:iCs/>
      <w:color w:val="0F4761" w:themeColor="accent1" w:themeShade="BF"/>
    </w:rPr>
  </w:style>
  <w:style w:type="character" w:styleId="IntenseReference">
    <w:name w:val="Intense Reference"/>
    <w:basedOn w:val="DefaultParagraphFont"/>
    <w:uiPriority w:val="32"/>
    <w:qFormat/>
    <w:rsid w:val="00E933B1"/>
    <w:rPr>
      <w:b/>
      <w:bCs/>
      <w:smallCaps/>
      <w:color w:val="0F4761" w:themeColor="accent1" w:themeShade="BF"/>
      <w:spacing w:val="5"/>
    </w:rPr>
  </w:style>
  <w:style w:type="character" w:customStyle="1" w:styleId="ListParagraphChar">
    <w:name w:val="List Paragraph Char"/>
    <w:link w:val="ListParagraph"/>
    <w:uiPriority w:val="34"/>
    <w:locked/>
    <w:rsid w:val="00E933B1"/>
  </w:style>
  <w:style w:type="paragraph" w:styleId="Header">
    <w:name w:val="header"/>
    <w:basedOn w:val="Normal"/>
    <w:link w:val="HeaderChar"/>
    <w:uiPriority w:val="99"/>
    <w:unhideWhenUsed/>
    <w:rsid w:val="00E008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0847"/>
    <w:rPr>
      <w:rFonts w:eastAsiaTheme="minorEastAsia"/>
      <w:kern w:val="0"/>
      <w:lang w:eastAsia="en-IN" w:bidi="kn-IN"/>
      <w14:ligatures w14:val="none"/>
    </w:rPr>
  </w:style>
  <w:style w:type="paragraph" w:styleId="Footer">
    <w:name w:val="footer"/>
    <w:basedOn w:val="Normal"/>
    <w:link w:val="FooterChar"/>
    <w:uiPriority w:val="99"/>
    <w:unhideWhenUsed/>
    <w:rsid w:val="00E008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0847"/>
    <w:rPr>
      <w:rFonts w:eastAsiaTheme="minorEastAsia"/>
      <w:kern w:val="0"/>
      <w:lang w:eastAsia="en-IN" w:bidi="k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3035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SCS&amp;A</dc:creator>
  <cp:keywords/>
  <dc:description/>
  <cp:lastModifiedBy>2939</cp:lastModifiedBy>
  <cp:revision>2</cp:revision>
  <dcterms:created xsi:type="dcterms:W3CDTF">2024-01-31T12:46:00Z</dcterms:created>
  <dcterms:modified xsi:type="dcterms:W3CDTF">2024-01-31T12:46:00Z</dcterms:modified>
</cp:coreProperties>
</file>